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2C4" w:rsidRDefault="009702C4" w:rsidP="009702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Отчет по трудоустройству несовершеннолетних</w:t>
      </w:r>
    </w:p>
    <w:p w:rsidR="009702C4" w:rsidRDefault="009702C4" w:rsidP="009702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9702C4" w:rsidRDefault="009702C4" w:rsidP="00970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2024 были задействованы несовершеннолетние учащиеся в возрасте от 14 до 17 лет по программе временного трудоустройства в свободное от учебы время, в количестве 350 человек, в том числе дети из 7 поселений Советского района, под наблюдением ответственного за организацию труда  несовершеннолетних.</w:t>
      </w:r>
    </w:p>
    <w:p w:rsidR="009702C4" w:rsidRDefault="009702C4" w:rsidP="00970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обеспечения трудовой занятости подростков в свободное от учебы время, в начале 2024 года заключались Соглашения о социальном партнерстве с 26  организациями.</w:t>
      </w:r>
    </w:p>
    <w:p w:rsidR="009702C4" w:rsidRDefault="009702C4" w:rsidP="00970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 виды работ, которые выполняются трудоустроенными несовершеннолетними, включают:</w:t>
      </w:r>
    </w:p>
    <w:p w:rsidR="009702C4" w:rsidRDefault="009702C4" w:rsidP="00970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Благоустройство территорий: санитарная уборка улиц,  детских площадок, посадка и уход за насаждениями на уличной территории;</w:t>
      </w:r>
    </w:p>
    <w:p w:rsidR="009702C4" w:rsidRDefault="009702C4" w:rsidP="00970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Несовершеннолетнии задействованы как в общеобразовательных учреждениях, так и в дошкольных, где выступают в роли помощников вожатых, помощники  в организационных моментах.  </w:t>
      </w:r>
    </w:p>
    <w:p w:rsidR="009702C4" w:rsidRDefault="009702C4" w:rsidP="00970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-Ухаживают за животными в минизоопарке.</w:t>
      </w:r>
    </w:p>
    <w:p w:rsidR="009702C4" w:rsidRDefault="009702C4" w:rsidP="009702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документами и архивами, сортировка, восстановление и сохранение книжного фонда библиотек.</w:t>
      </w:r>
    </w:p>
    <w:tbl>
      <w:tblPr>
        <w:tblStyle w:val="a3"/>
        <w:tblpPr w:leftFromText="180" w:rightFromText="180" w:vertAnchor="page" w:horzAnchor="page" w:tblpX="988" w:tblpY="10161"/>
        <w:tblW w:w="10671" w:type="dxa"/>
        <w:tblInd w:w="0" w:type="dxa"/>
        <w:tblLook w:val="04A0" w:firstRow="1" w:lastRow="0" w:firstColumn="1" w:lastColumn="0" w:noHBand="0" w:noVBand="1"/>
      </w:tblPr>
      <w:tblGrid>
        <w:gridCol w:w="2057"/>
        <w:gridCol w:w="888"/>
        <w:gridCol w:w="960"/>
        <w:gridCol w:w="1054"/>
        <w:gridCol w:w="900"/>
        <w:gridCol w:w="1538"/>
        <w:gridCol w:w="1360"/>
        <w:gridCol w:w="1026"/>
        <w:gridCol w:w="888"/>
      </w:tblGrid>
      <w:tr w:rsidR="009702C4" w:rsidTr="009702C4">
        <w:trPr>
          <w:trHeight w:val="50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2C4" w:rsidRDefault="009702C4" w:rsidP="009702C4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КМНС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</w:t>
            </w:r>
          </w:p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детные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Мало</w:t>
            </w:r>
          </w:p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обеспеченные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</w:t>
            </w:r>
          </w:p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-сироты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Дети-СВО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полная семья</w:t>
            </w:r>
          </w:p>
        </w:tc>
      </w:tr>
      <w:tr w:rsidR="009702C4" w:rsidTr="009702C4">
        <w:trPr>
          <w:trHeight w:val="50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Советский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9702C4" w:rsidTr="009702C4">
        <w:trPr>
          <w:trHeight w:val="50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Коммунистический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702C4" w:rsidTr="009702C4">
        <w:trPr>
          <w:trHeight w:val="50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Малиновский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9702C4" w:rsidTr="009702C4">
        <w:trPr>
          <w:trHeight w:val="50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Алябьевский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702C4" w:rsidTr="009702C4">
        <w:trPr>
          <w:trHeight w:val="50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Пионерский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9702C4" w:rsidTr="009702C4">
        <w:trPr>
          <w:trHeight w:val="50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Агириш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9702C4" w:rsidTr="009702C4">
        <w:trPr>
          <w:trHeight w:val="50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Зеленоборск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9702C4" w:rsidTr="009702C4">
        <w:trPr>
          <w:trHeight w:val="519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п. Таежный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702C4" w:rsidTr="009702C4">
        <w:trPr>
          <w:trHeight w:val="69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rPr>
                <w:rFonts w:cs="Times New Roma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C4" w:rsidRDefault="009702C4" w:rsidP="009702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</w:tbl>
    <w:p w:rsidR="009702C4" w:rsidRPr="009702C4" w:rsidRDefault="009702C4" w:rsidP="00970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702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Фактические затраты на реализацию временной занятости подростков в текущем году составили за счет средств с</w:t>
      </w:r>
      <w:r w:rsidR="007172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убсидий</w:t>
      </w:r>
      <w:r w:rsidRPr="009702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из местного бюджета, </w:t>
      </w:r>
      <w:proofErr w:type="gramStart"/>
      <w:r w:rsidRPr="009702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</w:t>
      </w:r>
      <w:proofErr w:type="gramEnd"/>
      <w:r w:rsidRPr="009702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финансирование части расходов в пределах установленного норматива КУ «Центр занятости населения Ханты-Мансийского Автономного Округа – Югры» Управление по городу Югорск и Советскому району Территориальный центр занятости населения по Советскому району в размере – </w:t>
      </w:r>
      <w:r w:rsidR="007172B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 785750,94 в том числе ЦЗН – 1 246 808,82</w:t>
      </w:r>
      <w:bookmarkStart w:id="0" w:name="_GoBack"/>
      <w:bookmarkEnd w:id="0"/>
      <w:r w:rsidRPr="009702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sectPr w:rsidR="009702C4" w:rsidRPr="00970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E04"/>
    <w:rsid w:val="007172B8"/>
    <w:rsid w:val="009702C4"/>
    <w:rsid w:val="00ED4E04"/>
    <w:rsid w:val="00FF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2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2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4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Гурьева</dc:creator>
  <cp:keywords/>
  <dc:description/>
  <cp:lastModifiedBy>Ирина Гурьева</cp:lastModifiedBy>
  <cp:revision>3</cp:revision>
  <cp:lastPrinted>2025-01-20T04:42:00Z</cp:lastPrinted>
  <dcterms:created xsi:type="dcterms:W3CDTF">2025-01-20T04:34:00Z</dcterms:created>
  <dcterms:modified xsi:type="dcterms:W3CDTF">2025-01-20T09:51:00Z</dcterms:modified>
</cp:coreProperties>
</file>